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7764" w:rsidRDefault="008E7764" w:rsidP="008E7764">
      <w:pPr>
        <w:rPr>
          <w:b/>
          <w:bCs/>
          <w:u w:val="single"/>
        </w:rPr>
      </w:pPr>
      <w:r>
        <w:rPr>
          <w:b/>
          <w:bCs/>
          <w:u w:val="single"/>
        </w:rPr>
        <w:t>PRESS RELEASE VERSION</w:t>
      </w:r>
    </w:p>
    <w:p w:rsidR="008E7764" w:rsidRDefault="008E7764" w:rsidP="008E7764">
      <w:pPr>
        <w:rPr>
          <w:b/>
          <w:bCs/>
        </w:rPr>
      </w:pPr>
      <w:r>
        <w:rPr>
          <w:b/>
          <w:bCs/>
        </w:rPr>
        <w:t xml:space="preserve">THE </w:t>
      </w:r>
      <w:r w:rsidRPr="00D92E02">
        <w:rPr>
          <w:b/>
          <w:bCs/>
        </w:rPr>
        <w:t xml:space="preserve">STATE OF ISRAEL – THE PRIME MINISTER'S OFFICE </w:t>
      </w:r>
      <w:r>
        <w:rPr>
          <w:b/>
          <w:bCs/>
        </w:rPr>
        <w:t>–</w:t>
      </w:r>
      <w:r w:rsidRPr="00D92E02">
        <w:rPr>
          <w:b/>
          <w:bCs/>
        </w:rPr>
        <w:t xml:space="preserve"> </w:t>
      </w:r>
      <w:r>
        <w:rPr>
          <w:b/>
          <w:bCs/>
        </w:rPr>
        <w:t xml:space="preserve">THE GOVERNMENT ICT AUTHORITY </w:t>
      </w:r>
    </w:p>
    <w:p w:rsidR="008E7764" w:rsidRDefault="008E7764" w:rsidP="002B7FFE">
      <w:pPr>
        <w:rPr>
          <w:b/>
          <w:bCs/>
          <w:u w:val="single"/>
        </w:rPr>
      </w:pPr>
      <w:r>
        <w:rPr>
          <w:b/>
          <w:bCs/>
          <w:u w:val="single"/>
        </w:rPr>
        <w:t xml:space="preserve">PUBLIC TENDER NO. 42/16 FOR THE SUPPLY OF A CHECKPOINT SYSTEM AND MAINTENANCE </w:t>
      </w:r>
      <w:r w:rsidR="002B7FFE">
        <w:rPr>
          <w:b/>
          <w:bCs/>
          <w:u w:val="single"/>
        </w:rPr>
        <w:t>SERVICES,</w:t>
      </w:r>
      <w:r>
        <w:rPr>
          <w:b/>
          <w:bCs/>
          <w:u w:val="single"/>
        </w:rPr>
        <w:t xml:space="preserve"> WARRANTY AND PROFESSIONAL SERVICES FOR THE PRIME MINISTER'S OFFICE, </w:t>
      </w:r>
      <w:r w:rsidR="00555843">
        <w:rPr>
          <w:b/>
          <w:bCs/>
          <w:u w:val="single"/>
        </w:rPr>
        <w:t xml:space="preserve">THE E-GOVERNMENT UNIT AT </w:t>
      </w:r>
      <w:r>
        <w:rPr>
          <w:b/>
          <w:bCs/>
          <w:u w:val="single"/>
        </w:rPr>
        <w:t xml:space="preserve">THE GOVERNMENT ICT AUTHORITY </w:t>
      </w:r>
    </w:p>
    <w:p w:rsidR="00555843" w:rsidRDefault="00555843" w:rsidP="00974A15">
      <w:pPr>
        <w:spacing w:line="240" w:lineRule="auto"/>
        <w:rPr>
          <w:b/>
          <w:bCs/>
          <w:u w:val="single"/>
        </w:rPr>
      </w:pPr>
    </w:p>
    <w:p w:rsidR="008E7764" w:rsidRDefault="008E7764" w:rsidP="00974A15">
      <w:pPr>
        <w:spacing w:line="240" w:lineRule="auto"/>
        <w:ind w:left="720" w:hanging="720"/>
        <w:jc w:val="both"/>
      </w:pPr>
      <w:r>
        <w:t>1.</w:t>
      </w:r>
      <w:r>
        <w:tab/>
        <w:t>The Prime Minister's Office – the Government ICT Authority (hereinafter "</w:t>
      </w:r>
      <w:r>
        <w:rPr>
          <w:b/>
          <w:bCs/>
        </w:rPr>
        <w:t>the Client</w:t>
      </w:r>
      <w:r>
        <w:t xml:space="preserve">") wishes to receive bids </w:t>
      </w:r>
      <w:r w:rsidR="00555843">
        <w:t xml:space="preserve">in reply to </w:t>
      </w:r>
      <w:r w:rsidR="00555843" w:rsidRPr="00555843">
        <w:rPr>
          <w:b/>
          <w:bCs/>
          <w:u w:val="single"/>
        </w:rPr>
        <w:t>Public Central Tender 42/16 for the supply of a CheckPoint System and Maintenance Services, Warranty and Services (hereinafter:  "the Tender")</w:t>
      </w:r>
      <w:r w:rsidR="00555843">
        <w:t xml:space="preserve">, </w:t>
      </w:r>
      <w:r w:rsidR="002B7FFE">
        <w:t xml:space="preserve">to be </w:t>
      </w:r>
      <w:r w:rsidR="00555843">
        <w:t>integrated into the existing E-government</w:t>
      </w:r>
      <w:r w:rsidR="002964FF" w:rsidRPr="002964FF">
        <w:t xml:space="preserve"> </w:t>
      </w:r>
      <w:r w:rsidR="002964FF">
        <w:t>system</w:t>
      </w:r>
      <w:r w:rsidR="00555843">
        <w:t xml:space="preserve">, all </w:t>
      </w:r>
      <w:r>
        <w:t>as set out in detail in the tender documents.</w:t>
      </w:r>
    </w:p>
    <w:p w:rsidR="008E7764" w:rsidRDefault="008E7764" w:rsidP="00974A15">
      <w:pPr>
        <w:spacing w:line="240" w:lineRule="auto"/>
        <w:ind w:left="720" w:hanging="720"/>
        <w:jc w:val="both"/>
      </w:pPr>
    </w:p>
    <w:p w:rsidR="00982F48" w:rsidRDefault="008E7764" w:rsidP="00974A15">
      <w:pPr>
        <w:spacing w:line="240" w:lineRule="auto"/>
        <w:ind w:left="720" w:hanging="720"/>
        <w:jc w:val="both"/>
      </w:pPr>
      <w:r>
        <w:t>2.</w:t>
      </w:r>
      <w:r>
        <w:tab/>
      </w:r>
      <w:r w:rsidR="00982F48">
        <w:rPr>
          <w:rFonts w:asciiTheme="majorBidi" w:hAnsiTheme="majorBidi"/>
        </w:rPr>
        <w:t xml:space="preserve">The engagement </w:t>
      </w:r>
      <w:r w:rsidR="00A548D3">
        <w:rPr>
          <w:rFonts w:asciiTheme="majorBidi" w:hAnsiTheme="majorBidi"/>
        </w:rPr>
        <w:t xml:space="preserve">period with the winning bidder </w:t>
      </w:r>
      <w:r w:rsidR="00982F48">
        <w:rPr>
          <w:rFonts w:asciiTheme="majorBidi" w:hAnsiTheme="majorBidi"/>
        </w:rPr>
        <w:t xml:space="preserve">shall be for a period of three years in accordance with the agreement attached </w:t>
      </w:r>
      <w:r w:rsidR="00A548D3">
        <w:rPr>
          <w:rFonts w:asciiTheme="majorBidi" w:hAnsiTheme="majorBidi"/>
        </w:rPr>
        <w:t xml:space="preserve">to </w:t>
      </w:r>
      <w:r w:rsidR="00982F48">
        <w:rPr>
          <w:rFonts w:asciiTheme="majorBidi" w:hAnsiTheme="majorBidi"/>
        </w:rPr>
        <w:t xml:space="preserve">the tender.  The Client </w:t>
      </w:r>
      <w:r w:rsidR="00A548D3">
        <w:rPr>
          <w:rFonts w:asciiTheme="majorBidi" w:hAnsiTheme="majorBidi"/>
        </w:rPr>
        <w:t xml:space="preserve">shall have </w:t>
      </w:r>
      <w:r w:rsidR="00982F48">
        <w:rPr>
          <w:rFonts w:asciiTheme="majorBidi" w:hAnsiTheme="majorBidi"/>
        </w:rPr>
        <w:t xml:space="preserve">the right of option to extend the engagement period by additional periods of up to </w:t>
      </w:r>
      <w:r w:rsidR="00A6195C">
        <w:rPr>
          <w:rFonts w:asciiTheme="majorBidi" w:hAnsiTheme="majorBidi"/>
        </w:rPr>
        <w:t xml:space="preserve">one </w:t>
      </w:r>
      <w:r w:rsidR="00982F48">
        <w:rPr>
          <w:rFonts w:asciiTheme="majorBidi" w:hAnsiTheme="majorBidi"/>
        </w:rPr>
        <w:t xml:space="preserve">year each </w:t>
      </w:r>
      <w:r w:rsidR="00A6195C">
        <w:rPr>
          <w:rFonts w:asciiTheme="majorBidi" w:hAnsiTheme="majorBidi"/>
        </w:rPr>
        <w:t xml:space="preserve">period, and in the accumulative </w:t>
      </w:r>
      <w:r w:rsidR="002B7FFE">
        <w:rPr>
          <w:rFonts w:asciiTheme="majorBidi" w:hAnsiTheme="majorBidi"/>
        </w:rPr>
        <w:t xml:space="preserve">for </w:t>
      </w:r>
      <w:r w:rsidR="00A6195C">
        <w:rPr>
          <w:rFonts w:asciiTheme="majorBidi" w:hAnsiTheme="majorBidi"/>
        </w:rPr>
        <w:t xml:space="preserve">up to three </w:t>
      </w:r>
      <w:r w:rsidR="00982F48">
        <w:rPr>
          <w:rFonts w:asciiTheme="majorBidi" w:hAnsiTheme="majorBidi"/>
        </w:rPr>
        <w:t>years</w:t>
      </w:r>
      <w:r w:rsidR="00A6195C">
        <w:rPr>
          <w:rFonts w:asciiTheme="majorBidi" w:hAnsiTheme="majorBidi"/>
        </w:rPr>
        <w:t xml:space="preserve">, so that the </w:t>
      </w:r>
      <w:r w:rsidR="00982F48">
        <w:rPr>
          <w:rFonts w:asciiTheme="majorBidi" w:hAnsiTheme="majorBidi"/>
        </w:rPr>
        <w:t>total</w:t>
      </w:r>
      <w:r w:rsidR="00A6195C">
        <w:rPr>
          <w:rFonts w:asciiTheme="majorBidi" w:hAnsiTheme="majorBidi"/>
        </w:rPr>
        <w:t xml:space="preserve"> of the entire engagement period</w:t>
      </w:r>
      <w:r w:rsidR="00A6195C">
        <w:t xml:space="preserve"> shall be up to six years.</w:t>
      </w:r>
    </w:p>
    <w:p w:rsidR="00A6195C" w:rsidRDefault="00A6195C" w:rsidP="00974A15">
      <w:pPr>
        <w:spacing w:line="240" w:lineRule="auto"/>
        <w:ind w:left="720" w:hanging="720"/>
        <w:jc w:val="both"/>
      </w:pPr>
    </w:p>
    <w:p w:rsidR="00141DCE" w:rsidRDefault="00A6195C" w:rsidP="00974A15">
      <w:pPr>
        <w:spacing w:line="240" w:lineRule="auto"/>
        <w:ind w:left="720" w:hanging="720"/>
        <w:jc w:val="both"/>
      </w:pPr>
      <w:r>
        <w:t>3.</w:t>
      </w:r>
      <w:r>
        <w:tab/>
      </w:r>
      <w:r w:rsidR="008E7764">
        <w:t xml:space="preserve">The tender documents </w:t>
      </w:r>
      <w:r>
        <w:t xml:space="preserve">may be </w:t>
      </w:r>
      <w:r w:rsidR="008E7764">
        <w:t>download</w:t>
      </w:r>
      <w:r>
        <w:t>ed</w:t>
      </w:r>
      <w:r w:rsidR="008E7764">
        <w:t xml:space="preserve"> from the Government Procurement Administration's website whose address is</w:t>
      </w:r>
      <w:r w:rsidR="00141DCE">
        <w:t xml:space="preserve"> </w:t>
      </w:r>
    </w:p>
    <w:p w:rsidR="008E7764" w:rsidRDefault="00141DCE" w:rsidP="00974A15">
      <w:pPr>
        <w:spacing w:line="240" w:lineRule="auto"/>
        <w:ind w:left="720" w:hanging="720"/>
        <w:jc w:val="both"/>
        <w:rPr>
          <w:rStyle w:val="Hyperlink"/>
          <w:rFonts w:ascii="David" w:hAnsi="David" w:cs="David"/>
        </w:rPr>
      </w:pPr>
      <w:r>
        <w:tab/>
      </w:r>
      <w:hyperlink r:id="rId4" w:history="1">
        <w:r w:rsidRPr="00541A19">
          <w:rPr>
            <w:rStyle w:val="Hyperlink"/>
            <w:rFonts w:ascii="David" w:hAnsi="David" w:cs="David"/>
          </w:rPr>
          <w:t>http://www.mr.gov.il/OfficesTenders/Pages/SearchOfficeTenders.aspx</w:t>
        </w:r>
      </w:hyperlink>
    </w:p>
    <w:p w:rsidR="00141DCE" w:rsidRDefault="00141DCE" w:rsidP="00974A15">
      <w:pPr>
        <w:spacing w:line="240" w:lineRule="auto"/>
        <w:ind w:left="720" w:hanging="720"/>
        <w:jc w:val="both"/>
        <w:rPr>
          <w:rStyle w:val="Hyperlink"/>
          <w:rFonts w:ascii="David" w:hAnsi="David" w:cs="David"/>
        </w:rPr>
      </w:pPr>
    </w:p>
    <w:p w:rsidR="00141DCE" w:rsidRDefault="008E7764" w:rsidP="00974A15">
      <w:pPr>
        <w:tabs>
          <w:tab w:val="left" w:pos="709"/>
          <w:tab w:val="left" w:pos="1418"/>
        </w:tabs>
        <w:spacing w:line="240" w:lineRule="auto"/>
        <w:ind w:left="709" w:hanging="709"/>
        <w:jc w:val="both"/>
        <w:rPr>
          <w:rFonts w:asciiTheme="majorBidi" w:hAnsiTheme="majorBidi"/>
          <w:b/>
          <w:bCs/>
        </w:rPr>
      </w:pPr>
      <w:r>
        <w:rPr>
          <w:rFonts w:asciiTheme="majorBidi" w:hAnsiTheme="majorBidi"/>
        </w:rPr>
        <w:t>4.</w:t>
      </w:r>
      <w:r>
        <w:rPr>
          <w:rFonts w:asciiTheme="majorBidi" w:hAnsiTheme="majorBidi"/>
        </w:rPr>
        <w:tab/>
      </w:r>
      <w:r w:rsidR="00141DCE">
        <w:rPr>
          <w:rFonts w:asciiTheme="majorBidi" w:hAnsiTheme="majorBidi"/>
          <w:b/>
          <w:bCs/>
          <w:u w:val="single"/>
        </w:rPr>
        <w:t>A summary of the pre-conditions for participation in the tender (the complete and binding conditions are set out in detail in the tender documents)</w:t>
      </w:r>
      <w:r w:rsidR="00141DCE">
        <w:rPr>
          <w:rFonts w:asciiTheme="majorBidi" w:hAnsiTheme="majorBidi"/>
          <w:b/>
          <w:bCs/>
        </w:rPr>
        <w:t>:</w:t>
      </w:r>
    </w:p>
    <w:p w:rsidR="00974A15" w:rsidRDefault="00974A15" w:rsidP="00974A15">
      <w:pPr>
        <w:tabs>
          <w:tab w:val="left" w:pos="709"/>
          <w:tab w:val="left" w:pos="1418"/>
        </w:tabs>
        <w:spacing w:line="240" w:lineRule="auto"/>
        <w:ind w:left="709" w:hanging="709"/>
        <w:jc w:val="both"/>
        <w:rPr>
          <w:rFonts w:asciiTheme="majorBidi" w:hAnsiTheme="majorBidi"/>
          <w:b/>
          <w:bCs/>
        </w:rPr>
      </w:pPr>
    </w:p>
    <w:p w:rsidR="0026628E" w:rsidRPr="0026628E" w:rsidRDefault="0026628E" w:rsidP="00974A15">
      <w:pPr>
        <w:tabs>
          <w:tab w:val="left" w:pos="709"/>
          <w:tab w:val="left" w:pos="1418"/>
        </w:tabs>
        <w:spacing w:line="240" w:lineRule="auto"/>
        <w:ind w:left="709" w:hanging="709"/>
        <w:jc w:val="both"/>
        <w:rPr>
          <w:rFonts w:asciiTheme="majorBidi" w:hAnsiTheme="majorBidi"/>
        </w:rPr>
      </w:pPr>
      <w:r>
        <w:rPr>
          <w:rFonts w:asciiTheme="majorBidi" w:hAnsiTheme="majorBidi"/>
        </w:rPr>
        <w:tab/>
        <w:t>The bidder is an authorized supplier of the CheckPoint system (hereinafter:  "</w:t>
      </w:r>
      <w:r>
        <w:rPr>
          <w:rFonts w:asciiTheme="majorBidi" w:hAnsiTheme="majorBidi"/>
          <w:b/>
          <w:bCs/>
        </w:rPr>
        <w:t>the Manufacturer</w:t>
      </w:r>
      <w:r>
        <w:rPr>
          <w:rFonts w:asciiTheme="majorBidi" w:hAnsiTheme="majorBidi"/>
        </w:rPr>
        <w:t xml:space="preserve">") in Israel and is defined </w:t>
      </w:r>
      <w:r w:rsidR="003A73E6">
        <w:rPr>
          <w:rFonts w:asciiTheme="majorBidi" w:hAnsiTheme="majorBidi"/>
        </w:rPr>
        <w:t xml:space="preserve">as a partner of the Manufacturer at the level of </w:t>
      </w:r>
      <w:r w:rsidR="007F34E1">
        <w:rPr>
          <w:rFonts w:asciiTheme="majorBidi" w:hAnsiTheme="majorBidi"/>
        </w:rPr>
        <w:t xml:space="preserve">at least </w:t>
      </w:r>
      <w:r w:rsidR="003A73E6">
        <w:rPr>
          <w:rFonts w:asciiTheme="majorBidi" w:hAnsiTheme="majorBidi"/>
        </w:rPr>
        <w:t xml:space="preserve">"four stars" </w:t>
      </w:r>
      <w:r w:rsidR="007F34E1">
        <w:rPr>
          <w:rFonts w:asciiTheme="majorBidi" w:hAnsiTheme="majorBidi"/>
        </w:rPr>
        <w:t xml:space="preserve">or in the alternative, at the level of partnership with the Manufacturer that is equivalent to this definition or higher than it and the CheckPoint Company has undertaken to provide all the technological back up for the systems </w:t>
      </w:r>
      <w:r w:rsidR="003D4FD2">
        <w:rPr>
          <w:rFonts w:asciiTheme="majorBidi" w:hAnsiTheme="majorBidi"/>
        </w:rPr>
        <w:t xml:space="preserve">in Israel </w:t>
      </w:r>
      <w:r w:rsidR="007F34E1">
        <w:rPr>
          <w:rFonts w:asciiTheme="majorBidi" w:hAnsiTheme="majorBidi"/>
        </w:rPr>
        <w:t>during the course of the entire engagement period</w:t>
      </w:r>
      <w:r w:rsidR="003D4FD2">
        <w:rPr>
          <w:rFonts w:asciiTheme="majorBidi" w:hAnsiTheme="majorBidi"/>
        </w:rPr>
        <w:t xml:space="preserve"> and the extension periods.</w:t>
      </w:r>
    </w:p>
    <w:p w:rsidR="00141DCE" w:rsidRDefault="00141DCE" w:rsidP="00974A15">
      <w:pPr>
        <w:tabs>
          <w:tab w:val="left" w:pos="709"/>
          <w:tab w:val="left" w:pos="1418"/>
        </w:tabs>
        <w:spacing w:line="240" w:lineRule="auto"/>
        <w:ind w:left="709" w:hanging="709"/>
        <w:jc w:val="both"/>
        <w:rPr>
          <w:rFonts w:asciiTheme="majorBidi" w:hAnsiTheme="majorBidi"/>
          <w:b/>
          <w:bCs/>
          <w:u w:val="single"/>
        </w:rPr>
      </w:pPr>
    </w:p>
    <w:p w:rsidR="008E7764" w:rsidRDefault="00141DCE" w:rsidP="00974A15">
      <w:pPr>
        <w:tabs>
          <w:tab w:val="left" w:pos="709"/>
          <w:tab w:val="left" w:pos="1418"/>
        </w:tabs>
        <w:spacing w:line="240" w:lineRule="auto"/>
        <w:ind w:left="709" w:hanging="709"/>
        <w:jc w:val="both"/>
        <w:rPr>
          <w:rFonts w:asciiTheme="majorBidi" w:hAnsiTheme="majorBidi"/>
          <w:b/>
          <w:bCs/>
        </w:rPr>
      </w:pPr>
      <w:r w:rsidRPr="00141DCE">
        <w:rPr>
          <w:rFonts w:asciiTheme="majorBidi" w:hAnsiTheme="majorBidi"/>
        </w:rPr>
        <w:t>5.</w:t>
      </w:r>
      <w:r w:rsidRPr="00141DCE">
        <w:rPr>
          <w:rFonts w:asciiTheme="majorBidi" w:hAnsiTheme="majorBidi"/>
        </w:rPr>
        <w:tab/>
      </w:r>
      <w:r w:rsidR="008E7764">
        <w:rPr>
          <w:rFonts w:asciiTheme="majorBidi" w:hAnsiTheme="majorBidi"/>
          <w:b/>
          <w:bCs/>
          <w:u w:val="single"/>
        </w:rPr>
        <w:t>A summary of the pre-conditions for participation in the tender (the complete and binding conditions are set out in detail in the tender documents)</w:t>
      </w:r>
      <w:r w:rsidR="008E7764">
        <w:rPr>
          <w:rFonts w:asciiTheme="majorBidi" w:hAnsiTheme="majorBidi"/>
          <w:b/>
          <w:bCs/>
        </w:rPr>
        <w:t>:</w:t>
      </w:r>
    </w:p>
    <w:p w:rsidR="008E7764" w:rsidRDefault="008E7764" w:rsidP="00974A15">
      <w:pPr>
        <w:spacing w:line="240" w:lineRule="auto"/>
        <w:ind w:left="720" w:hanging="720"/>
        <w:jc w:val="both"/>
        <w:rPr>
          <w:rFonts w:asciiTheme="majorBidi" w:hAnsiTheme="majorBidi"/>
        </w:rPr>
      </w:pPr>
    </w:p>
    <w:p w:rsidR="003D4FD2" w:rsidRDefault="008E7764" w:rsidP="00974A15">
      <w:pPr>
        <w:tabs>
          <w:tab w:val="left" w:pos="709"/>
          <w:tab w:val="left" w:pos="1418"/>
        </w:tabs>
        <w:spacing w:line="240" w:lineRule="auto"/>
        <w:ind w:left="2160" w:hanging="2160"/>
        <w:jc w:val="both"/>
        <w:rPr>
          <w:rFonts w:asciiTheme="majorBidi" w:hAnsiTheme="majorBidi"/>
        </w:rPr>
      </w:pPr>
      <w:r>
        <w:rPr>
          <w:rFonts w:asciiTheme="majorBidi" w:hAnsiTheme="majorBidi"/>
        </w:rPr>
        <w:tab/>
      </w:r>
      <w:r w:rsidR="003D4FD2">
        <w:rPr>
          <w:rFonts w:asciiTheme="majorBidi" w:hAnsiTheme="majorBidi"/>
        </w:rPr>
        <w:tab/>
        <w:t>5</w:t>
      </w:r>
      <w:r>
        <w:rPr>
          <w:rFonts w:asciiTheme="majorBidi" w:hAnsiTheme="majorBidi"/>
        </w:rPr>
        <w:t>.1</w:t>
      </w:r>
      <w:r w:rsidR="003D4FD2">
        <w:rPr>
          <w:rFonts w:asciiTheme="majorBidi" w:hAnsiTheme="majorBidi"/>
        </w:rPr>
        <w:t>.1</w:t>
      </w:r>
      <w:r>
        <w:rPr>
          <w:rFonts w:asciiTheme="majorBidi" w:hAnsiTheme="majorBidi"/>
        </w:rPr>
        <w:tab/>
      </w:r>
      <w:r w:rsidR="003D4FD2">
        <w:rPr>
          <w:rFonts w:asciiTheme="majorBidi" w:hAnsiTheme="majorBidi"/>
        </w:rPr>
        <w:t xml:space="preserve">The bidder is in possession of all the certificates and/or licenses and/or licensing and/or permits and/or authorization required pursuant to any law and it is registered in any registry kept by law </w:t>
      </w:r>
      <w:r w:rsidR="00563F3A">
        <w:rPr>
          <w:rFonts w:asciiTheme="majorBidi" w:hAnsiTheme="majorBidi"/>
        </w:rPr>
        <w:t>and that is connected to the</w:t>
      </w:r>
      <w:r w:rsidR="003D4FD2">
        <w:rPr>
          <w:rFonts w:asciiTheme="majorBidi" w:hAnsiTheme="majorBidi"/>
        </w:rPr>
        <w:t xml:space="preserve"> subject matter of </w:t>
      </w:r>
      <w:r w:rsidR="00563F3A">
        <w:rPr>
          <w:rFonts w:asciiTheme="majorBidi" w:hAnsiTheme="majorBidi"/>
        </w:rPr>
        <w:t>the engagement.</w:t>
      </w:r>
    </w:p>
    <w:p w:rsidR="00563F3A" w:rsidRDefault="00563F3A" w:rsidP="00974A15">
      <w:pPr>
        <w:tabs>
          <w:tab w:val="left" w:pos="709"/>
          <w:tab w:val="left" w:pos="1418"/>
        </w:tabs>
        <w:spacing w:line="240" w:lineRule="auto"/>
        <w:ind w:left="2160" w:hanging="2160"/>
        <w:jc w:val="both"/>
        <w:rPr>
          <w:rFonts w:asciiTheme="majorBidi" w:hAnsiTheme="majorBidi"/>
        </w:rPr>
      </w:pPr>
    </w:p>
    <w:p w:rsidR="00563F3A" w:rsidRDefault="00563F3A" w:rsidP="00974A15">
      <w:pPr>
        <w:tabs>
          <w:tab w:val="left" w:pos="709"/>
          <w:tab w:val="left" w:pos="1418"/>
        </w:tabs>
        <w:spacing w:line="240" w:lineRule="auto"/>
        <w:ind w:left="2160" w:hanging="2160"/>
        <w:jc w:val="both"/>
        <w:rPr>
          <w:rFonts w:asciiTheme="majorBidi" w:hAnsiTheme="majorBidi"/>
        </w:rPr>
      </w:pPr>
      <w:r>
        <w:rPr>
          <w:rFonts w:asciiTheme="majorBidi" w:hAnsiTheme="majorBidi"/>
        </w:rPr>
        <w:tab/>
      </w:r>
      <w:r>
        <w:rPr>
          <w:rFonts w:asciiTheme="majorBidi" w:hAnsiTheme="majorBidi"/>
        </w:rPr>
        <w:tab/>
        <w:t>5.1.2</w:t>
      </w:r>
      <w:r>
        <w:rPr>
          <w:rFonts w:asciiTheme="majorBidi" w:hAnsiTheme="majorBidi"/>
        </w:rPr>
        <w:tab/>
        <w:t>The bidder is in possession of valid certificates in its name pursuant to the Public Bodies Transactions Law, 5736 – 1976 and it complies with the conditions and provisions required pursuant to this Law.</w:t>
      </w:r>
    </w:p>
    <w:p w:rsidR="002E1A6C" w:rsidRDefault="002E1A6C" w:rsidP="00974A15">
      <w:pPr>
        <w:tabs>
          <w:tab w:val="left" w:pos="709"/>
          <w:tab w:val="left" w:pos="1418"/>
        </w:tabs>
        <w:spacing w:line="240" w:lineRule="auto"/>
        <w:ind w:left="2160" w:hanging="2160"/>
        <w:jc w:val="both"/>
        <w:rPr>
          <w:rFonts w:asciiTheme="majorBidi" w:hAnsiTheme="majorBidi"/>
        </w:rPr>
      </w:pPr>
    </w:p>
    <w:p w:rsidR="002E1A6C" w:rsidRDefault="002E1A6C" w:rsidP="00974A15">
      <w:pPr>
        <w:tabs>
          <w:tab w:val="left" w:pos="709"/>
          <w:tab w:val="left" w:pos="1418"/>
        </w:tabs>
        <w:spacing w:line="240" w:lineRule="auto"/>
        <w:ind w:left="2160" w:hanging="2160"/>
        <w:jc w:val="both"/>
        <w:rPr>
          <w:rFonts w:asciiTheme="majorBidi" w:hAnsiTheme="majorBidi"/>
        </w:rPr>
      </w:pPr>
      <w:r>
        <w:rPr>
          <w:rFonts w:asciiTheme="majorBidi" w:hAnsiTheme="majorBidi"/>
        </w:rPr>
        <w:lastRenderedPageBreak/>
        <w:tab/>
      </w:r>
      <w:r>
        <w:rPr>
          <w:rFonts w:asciiTheme="majorBidi" w:hAnsiTheme="majorBidi"/>
        </w:rPr>
        <w:tab/>
        <w:t>5.1.3</w:t>
      </w:r>
      <w:r>
        <w:rPr>
          <w:rFonts w:asciiTheme="majorBidi" w:hAnsiTheme="majorBidi"/>
        </w:rPr>
        <w:tab/>
        <w:t>The bidder must be a corporation duly registered in Israel, without any annual fee debts to the Registrar of Companies/Partnerships, in respect of the years preceding the tender; if the bidder is a company – its extract of registration must testify that the company is not a law breaking company and it is not under a warning before registration as a law breaking company.</w:t>
      </w:r>
    </w:p>
    <w:p w:rsidR="002E1A6C" w:rsidRDefault="002E1A6C" w:rsidP="00974A15">
      <w:pPr>
        <w:tabs>
          <w:tab w:val="left" w:pos="709"/>
          <w:tab w:val="left" w:pos="1418"/>
        </w:tabs>
        <w:spacing w:line="240" w:lineRule="auto"/>
        <w:ind w:left="2160" w:hanging="2160"/>
        <w:jc w:val="both"/>
        <w:rPr>
          <w:rFonts w:asciiTheme="majorBidi" w:hAnsiTheme="majorBidi"/>
        </w:rPr>
      </w:pPr>
    </w:p>
    <w:p w:rsidR="002E1A6C" w:rsidRDefault="002E1A6C" w:rsidP="00974A15">
      <w:pPr>
        <w:tabs>
          <w:tab w:val="left" w:pos="709"/>
          <w:tab w:val="left" w:pos="1418"/>
        </w:tabs>
        <w:spacing w:line="240" w:lineRule="auto"/>
        <w:ind w:left="2160" w:hanging="2160"/>
        <w:jc w:val="both"/>
        <w:rPr>
          <w:rFonts w:asciiTheme="majorBidi" w:hAnsiTheme="majorBidi"/>
        </w:rPr>
      </w:pPr>
      <w:r>
        <w:rPr>
          <w:rFonts w:asciiTheme="majorBidi" w:hAnsiTheme="majorBidi"/>
        </w:rPr>
        <w:tab/>
      </w:r>
      <w:r>
        <w:rPr>
          <w:rFonts w:asciiTheme="majorBidi" w:hAnsiTheme="majorBidi"/>
        </w:rPr>
        <w:tab/>
        <w:t>5.1.4</w:t>
      </w:r>
      <w:r>
        <w:rPr>
          <w:rFonts w:asciiTheme="majorBidi" w:hAnsiTheme="majorBidi"/>
        </w:rPr>
        <w:tab/>
      </w:r>
      <w:r w:rsidR="00F03923">
        <w:rPr>
          <w:rFonts w:asciiTheme="majorBidi" w:hAnsiTheme="majorBidi"/>
        </w:rPr>
        <w:t>The bidder, the bidder's director general and each one of the majority shareholders therein, have not been convicted of a security offense or an offense of a fiscal nature, as required by the tender documents.</w:t>
      </w:r>
    </w:p>
    <w:p w:rsidR="00F03923" w:rsidRDefault="00F03923" w:rsidP="00974A15">
      <w:pPr>
        <w:tabs>
          <w:tab w:val="left" w:pos="709"/>
          <w:tab w:val="left" w:pos="1418"/>
        </w:tabs>
        <w:spacing w:line="240" w:lineRule="auto"/>
        <w:ind w:left="2160" w:hanging="2160"/>
        <w:jc w:val="both"/>
        <w:rPr>
          <w:rFonts w:asciiTheme="majorBidi" w:hAnsiTheme="majorBidi"/>
        </w:rPr>
      </w:pPr>
    </w:p>
    <w:p w:rsidR="00F03923" w:rsidRDefault="00F03923" w:rsidP="00974A15">
      <w:pPr>
        <w:tabs>
          <w:tab w:val="left" w:pos="709"/>
          <w:tab w:val="left" w:pos="1418"/>
        </w:tabs>
        <w:spacing w:line="240" w:lineRule="auto"/>
        <w:ind w:left="2160" w:hanging="2160"/>
        <w:jc w:val="both"/>
        <w:rPr>
          <w:rFonts w:asciiTheme="majorBidi" w:hAnsiTheme="majorBidi"/>
        </w:rPr>
      </w:pPr>
      <w:r>
        <w:rPr>
          <w:rFonts w:asciiTheme="majorBidi" w:hAnsiTheme="majorBidi"/>
        </w:rPr>
        <w:tab/>
      </w:r>
      <w:r>
        <w:rPr>
          <w:rFonts w:asciiTheme="majorBidi" w:hAnsiTheme="majorBidi"/>
        </w:rPr>
        <w:tab/>
        <w:t>5.1.5</w:t>
      </w:r>
      <w:r>
        <w:rPr>
          <w:rFonts w:asciiTheme="majorBidi" w:hAnsiTheme="majorBidi"/>
        </w:rPr>
        <w:tab/>
        <w:t>The bidder has attached to its bid a bond in the sum of 150,000 NIS, as specified in the tender documents.</w:t>
      </w:r>
    </w:p>
    <w:p w:rsidR="00F03923" w:rsidRDefault="00F03923" w:rsidP="00974A15">
      <w:pPr>
        <w:tabs>
          <w:tab w:val="left" w:pos="709"/>
          <w:tab w:val="left" w:pos="1418"/>
        </w:tabs>
        <w:spacing w:line="240" w:lineRule="auto"/>
        <w:ind w:left="2160" w:hanging="2160"/>
        <w:jc w:val="both"/>
        <w:rPr>
          <w:rFonts w:asciiTheme="majorBidi" w:hAnsiTheme="majorBidi"/>
        </w:rPr>
      </w:pPr>
    </w:p>
    <w:p w:rsidR="008E7764" w:rsidRDefault="00F03923" w:rsidP="00DB2C74">
      <w:pPr>
        <w:tabs>
          <w:tab w:val="left" w:pos="709"/>
        </w:tabs>
        <w:spacing w:line="240" w:lineRule="auto"/>
        <w:ind w:left="720" w:hanging="720"/>
        <w:jc w:val="both"/>
        <w:rPr>
          <w:rFonts w:cs="David"/>
        </w:rPr>
      </w:pPr>
      <w:r>
        <w:rPr>
          <w:rFonts w:asciiTheme="majorBidi" w:hAnsiTheme="majorBidi"/>
        </w:rPr>
        <w:t>6</w:t>
      </w:r>
      <w:r w:rsidR="008E7764">
        <w:rPr>
          <w:rFonts w:asciiTheme="majorBidi" w:hAnsiTheme="majorBidi"/>
        </w:rPr>
        <w:t>.</w:t>
      </w:r>
      <w:r w:rsidR="008E7764">
        <w:rPr>
          <w:rFonts w:asciiTheme="majorBidi" w:hAnsiTheme="majorBidi"/>
        </w:rPr>
        <w:tab/>
        <w:t xml:space="preserve">Questions and requests for clarifications </w:t>
      </w:r>
      <w:proofErr w:type="gramStart"/>
      <w:r w:rsidR="008E7764">
        <w:rPr>
          <w:rFonts w:asciiTheme="majorBidi" w:hAnsiTheme="majorBidi"/>
        </w:rPr>
        <w:t>may be sent</w:t>
      </w:r>
      <w:proofErr w:type="gramEnd"/>
      <w:r w:rsidR="008E7764">
        <w:rPr>
          <w:rFonts w:asciiTheme="majorBidi" w:hAnsiTheme="majorBidi"/>
        </w:rPr>
        <w:t xml:space="preserve"> to the Tenders Committee Coordinator at the address: </w:t>
      </w:r>
      <w:hyperlink r:id="rId5" w:history="1">
        <w:r w:rsidRPr="00474F3A">
          <w:rPr>
            <w:rStyle w:val="Hyperlink"/>
            <w:rFonts w:cs="FrankRuehl"/>
          </w:rPr>
          <w:t>Rechesh@gov.il</w:t>
        </w:r>
      </w:hyperlink>
      <w:r w:rsidR="008E7764">
        <w:rPr>
          <w:rFonts w:asciiTheme="majorBidi" w:hAnsiTheme="majorBidi"/>
        </w:rPr>
        <w:t xml:space="preserve"> before </w:t>
      </w:r>
      <w:r w:rsidRPr="00F03923">
        <w:rPr>
          <w:rFonts w:asciiTheme="majorBidi" w:hAnsiTheme="majorBidi"/>
          <w:b/>
          <w:bCs/>
        </w:rPr>
        <w:t>2</w:t>
      </w:r>
      <w:r w:rsidR="00DB2C74">
        <w:rPr>
          <w:rFonts w:asciiTheme="majorBidi" w:hAnsiTheme="majorBidi"/>
          <w:b/>
          <w:bCs/>
        </w:rPr>
        <w:t>6</w:t>
      </w:r>
      <w:r w:rsidR="008E7764" w:rsidRPr="00F03923">
        <w:rPr>
          <w:rFonts w:asciiTheme="majorBidi" w:hAnsiTheme="majorBidi"/>
          <w:b/>
          <w:bCs/>
        </w:rPr>
        <w:t>.</w:t>
      </w:r>
      <w:r w:rsidRPr="00F03923">
        <w:rPr>
          <w:rFonts w:asciiTheme="majorBidi" w:hAnsiTheme="majorBidi"/>
          <w:b/>
          <w:bCs/>
        </w:rPr>
        <w:t>3</w:t>
      </w:r>
      <w:r w:rsidR="008E7764" w:rsidRPr="00F03923">
        <w:rPr>
          <w:rFonts w:asciiTheme="majorBidi" w:hAnsiTheme="majorBidi"/>
          <w:b/>
          <w:bCs/>
        </w:rPr>
        <w:t>.2017 at 1</w:t>
      </w:r>
      <w:r w:rsidRPr="00F03923">
        <w:rPr>
          <w:rFonts w:asciiTheme="majorBidi" w:hAnsiTheme="majorBidi"/>
          <w:b/>
          <w:bCs/>
        </w:rPr>
        <w:t>4</w:t>
      </w:r>
      <w:r w:rsidR="008E7764" w:rsidRPr="00F03923">
        <w:rPr>
          <w:rFonts w:asciiTheme="majorBidi" w:hAnsiTheme="majorBidi"/>
          <w:b/>
          <w:bCs/>
        </w:rPr>
        <w:t>:00.</w:t>
      </w:r>
      <w:r w:rsidR="008E7764">
        <w:rPr>
          <w:rFonts w:asciiTheme="majorBidi" w:hAnsiTheme="majorBidi"/>
        </w:rPr>
        <w:t xml:space="preserve"> </w:t>
      </w:r>
      <w:r w:rsidR="008E7764">
        <w:rPr>
          <w:rFonts w:asciiTheme="majorBidi" w:hAnsiTheme="majorBidi"/>
        </w:rPr>
        <w:tab/>
        <w:t>The</w:t>
      </w:r>
      <w:r>
        <w:rPr>
          <w:rFonts w:asciiTheme="majorBidi" w:hAnsiTheme="majorBidi"/>
        </w:rPr>
        <w:t xml:space="preserve"> Client</w:t>
      </w:r>
      <w:r w:rsidR="008E7764">
        <w:rPr>
          <w:rFonts w:asciiTheme="majorBidi" w:hAnsiTheme="majorBidi"/>
        </w:rPr>
        <w:t xml:space="preserve">'s replies and clarifications shall be published on the website of the Government Procurement Administration at the Ministry of Finance at the </w:t>
      </w:r>
      <w:r>
        <w:rPr>
          <w:rFonts w:asciiTheme="majorBidi" w:hAnsiTheme="majorBidi"/>
        </w:rPr>
        <w:t xml:space="preserve">above-mentioned </w:t>
      </w:r>
      <w:r w:rsidR="008E7764">
        <w:rPr>
          <w:rFonts w:asciiTheme="majorBidi" w:hAnsiTheme="majorBidi"/>
        </w:rPr>
        <w:t>address</w:t>
      </w:r>
      <w:r>
        <w:rPr>
          <w:rFonts w:cs="David"/>
        </w:rPr>
        <w:t xml:space="preserve"> and they</w:t>
      </w:r>
      <w:r w:rsidR="008E7764">
        <w:rPr>
          <w:rFonts w:cs="David"/>
        </w:rPr>
        <w:t xml:space="preserve"> </w:t>
      </w:r>
      <w:r w:rsidR="008E7764">
        <w:rPr>
          <w:rFonts w:asciiTheme="majorBidi" w:hAnsiTheme="majorBidi"/>
        </w:rPr>
        <w:t>shall</w:t>
      </w:r>
      <w:r w:rsidR="008E7764">
        <w:rPr>
          <w:rFonts w:cs="David"/>
        </w:rPr>
        <w:t xml:space="preserve"> form an inseparable part of the tender documents.</w:t>
      </w:r>
    </w:p>
    <w:p w:rsidR="002746D4" w:rsidRDefault="002746D4" w:rsidP="00974A15">
      <w:pPr>
        <w:tabs>
          <w:tab w:val="left" w:pos="709"/>
        </w:tabs>
        <w:spacing w:line="240" w:lineRule="auto"/>
        <w:ind w:left="720" w:hanging="720"/>
        <w:jc w:val="both"/>
        <w:rPr>
          <w:rFonts w:cs="David"/>
        </w:rPr>
      </w:pPr>
    </w:p>
    <w:p w:rsidR="008E7764" w:rsidRDefault="00F03923" w:rsidP="00974A15">
      <w:pPr>
        <w:tabs>
          <w:tab w:val="left" w:pos="709"/>
        </w:tabs>
        <w:spacing w:line="240" w:lineRule="auto"/>
        <w:ind w:left="720" w:hanging="720"/>
        <w:jc w:val="both"/>
        <w:rPr>
          <w:rFonts w:cs="David"/>
        </w:rPr>
      </w:pPr>
      <w:r>
        <w:rPr>
          <w:rFonts w:cs="David"/>
        </w:rPr>
        <w:t>7.</w:t>
      </w:r>
      <w:r>
        <w:rPr>
          <w:rFonts w:cs="David"/>
        </w:rPr>
        <w:tab/>
      </w:r>
      <w:r w:rsidR="008E7764">
        <w:rPr>
          <w:rFonts w:cs="David"/>
        </w:rPr>
        <w:t xml:space="preserve">The </w:t>
      </w:r>
      <w:r>
        <w:rPr>
          <w:rFonts w:cs="David"/>
        </w:rPr>
        <w:t xml:space="preserve">Client </w:t>
      </w:r>
      <w:r w:rsidR="008E7764">
        <w:rPr>
          <w:rFonts w:cs="David"/>
        </w:rPr>
        <w:t xml:space="preserve">reserves the right to publish changes and clarifications to the tender documents, even if they do not arise from the clarification questions received from the bidders, up to a reasonable time before the latest date for submitting bids.  The </w:t>
      </w:r>
      <w:r w:rsidR="00CE222C">
        <w:rPr>
          <w:rFonts w:cs="David"/>
        </w:rPr>
        <w:t xml:space="preserve">Client </w:t>
      </w:r>
      <w:r w:rsidR="008E7764">
        <w:rPr>
          <w:rFonts w:cs="David"/>
        </w:rPr>
        <w:t xml:space="preserve">shall publish these changes and clarifications on the website, at the address noted in the previous section, and they shall also form an inseparable part of the tender documents.  It is the responsibility of the bidders to examine the </w:t>
      </w:r>
      <w:r w:rsidR="008E7CCD">
        <w:rPr>
          <w:rFonts w:cs="David"/>
        </w:rPr>
        <w:t>Client</w:t>
      </w:r>
      <w:r w:rsidR="008E7764">
        <w:rPr>
          <w:rFonts w:cs="David"/>
        </w:rPr>
        <w:t>'s publications with regard to this tender on the website, as aforesaid.</w:t>
      </w:r>
    </w:p>
    <w:p w:rsidR="008E7764" w:rsidRDefault="008E7764" w:rsidP="00974A15">
      <w:pPr>
        <w:spacing w:line="240" w:lineRule="auto"/>
        <w:ind w:left="709" w:hanging="709"/>
        <w:jc w:val="both"/>
        <w:rPr>
          <w:rFonts w:cs="David"/>
        </w:rPr>
      </w:pPr>
    </w:p>
    <w:p w:rsidR="008E7764" w:rsidRPr="008E7CCD" w:rsidRDefault="00CE222C" w:rsidP="00DB2C74">
      <w:pPr>
        <w:spacing w:line="240" w:lineRule="auto"/>
        <w:ind w:left="709" w:hanging="709"/>
        <w:jc w:val="both"/>
        <w:rPr>
          <w:rFonts w:cs="David"/>
          <w:b/>
          <w:bCs/>
        </w:rPr>
      </w:pPr>
      <w:r>
        <w:rPr>
          <w:rFonts w:cs="David"/>
        </w:rPr>
        <w:t>8</w:t>
      </w:r>
      <w:r w:rsidR="008E7764" w:rsidRPr="0016770C">
        <w:rPr>
          <w:rFonts w:cs="David"/>
        </w:rPr>
        <w:t>.</w:t>
      </w:r>
      <w:r w:rsidR="008E7764">
        <w:rPr>
          <w:rFonts w:cs="David"/>
          <w:b/>
          <w:bCs/>
        </w:rPr>
        <w:tab/>
        <w:t xml:space="preserve">Submission of bids:  </w:t>
      </w:r>
      <w:r w:rsidR="008E7764">
        <w:rPr>
          <w:rFonts w:cs="David"/>
        </w:rPr>
        <w:t xml:space="preserve"> the bids, in the Hebrew language, should be submitted to the </w:t>
      </w:r>
      <w:r w:rsidR="008E7CCD">
        <w:rPr>
          <w:rFonts w:cs="David"/>
        </w:rPr>
        <w:t>Client</w:t>
      </w:r>
      <w:r w:rsidR="008E7764">
        <w:rPr>
          <w:rFonts w:cs="David"/>
        </w:rPr>
        <w:t xml:space="preserve">'s </w:t>
      </w:r>
      <w:proofErr w:type="gramStart"/>
      <w:r w:rsidR="008E7764">
        <w:rPr>
          <w:rFonts w:cs="David"/>
        </w:rPr>
        <w:t>tenders</w:t>
      </w:r>
      <w:proofErr w:type="gramEnd"/>
      <w:r w:rsidR="008E7764">
        <w:rPr>
          <w:rFonts w:cs="David"/>
        </w:rPr>
        <w:t xml:space="preserve"> box situated on the entrance floor of the </w:t>
      </w:r>
      <w:r w:rsidR="008E7CCD">
        <w:rPr>
          <w:rFonts w:cs="David"/>
        </w:rPr>
        <w:t>Gov.il Building</w:t>
      </w:r>
      <w:r w:rsidR="008E7764">
        <w:rPr>
          <w:rFonts w:cs="David"/>
        </w:rPr>
        <w:t xml:space="preserve">, 1 Nethanel Lorch St., Jerusalem, </w:t>
      </w:r>
      <w:r w:rsidR="008E7764" w:rsidRPr="00DC6041">
        <w:rPr>
          <w:rFonts w:cs="David"/>
          <w:b/>
          <w:bCs/>
        </w:rPr>
        <w:t xml:space="preserve">before </w:t>
      </w:r>
      <w:r w:rsidR="00DB2C74">
        <w:rPr>
          <w:rFonts w:cs="David"/>
          <w:b/>
          <w:bCs/>
        </w:rPr>
        <w:t>6</w:t>
      </w:r>
      <w:bookmarkStart w:id="0" w:name="_GoBack"/>
      <w:bookmarkEnd w:id="0"/>
      <w:r w:rsidR="008E7764" w:rsidRPr="008E7CCD">
        <w:rPr>
          <w:rFonts w:cs="David"/>
          <w:b/>
          <w:bCs/>
        </w:rPr>
        <w:t>.</w:t>
      </w:r>
      <w:r w:rsidR="008E7CCD" w:rsidRPr="008E7CCD">
        <w:rPr>
          <w:rFonts w:cs="David"/>
          <w:b/>
          <w:bCs/>
        </w:rPr>
        <w:t>4</w:t>
      </w:r>
      <w:r w:rsidR="008E7764" w:rsidRPr="008E7CCD">
        <w:rPr>
          <w:rFonts w:cs="David"/>
          <w:b/>
          <w:bCs/>
        </w:rPr>
        <w:t>.2017</w:t>
      </w:r>
      <w:r w:rsidR="008E7CCD" w:rsidRPr="008E7CCD">
        <w:rPr>
          <w:rFonts w:cs="David"/>
          <w:b/>
          <w:bCs/>
        </w:rPr>
        <w:t>, at</w:t>
      </w:r>
      <w:r w:rsidR="008E7764" w:rsidRPr="008E7CCD">
        <w:rPr>
          <w:rFonts w:cs="David"/>
          <w:b/>
          <w:bCs/>
        </w:rPr>
        <w:t xml:space="preserve"> 1</w:t>
      </w:r>
      <w:r w:rsidR="008E7CCD" w:rsidRPr="008E7CCD">
        <w:rPr>
          <w:rFonts w:cs="David"/>
          <w:b/>
          <w:bCs/>
        </w:rPr>
        <w:t>4</w:t>
      </w:r>
      <w:r w:rsidR="008E7764" w:rsidRPr="008E7CCD">
        <w:rPr>
          <w:rFonts w:cs="David"/>
          <w:b/>
          <w:bCs/>
        </w:rPr>
        <w:t>:00</w:t>
      </w:r>
      <w:r w:rsidR="008E7764">
        <w:rPr>
          <w:rFonts w:cs="David"/>
          <w:b/>
          <w:bCs/>
        </w:rPr>
        <w:t xml:space="preserve">.  </w:t>
      </w:r>
      <w:r w:rsidR="008E7764" w:rsidRPr="008E7CCD">
        <w:rPr>
          <w:rFonts w:cs="David"/>
          <w:b/>
          <w:bCs/>
        </w:rPr>
        <w:t>It is clarified that no bids should be sent by post.  Any bid that is not found in the Client's tenders box on the latest date for submitting bids for any reason whatsoever shall not be debated at all, shall not participate in the tender, and shall be returned to its sender.</w:t>
      </w:r>
    </w:p>
    <w:p w:rsidR="008E7764" w:rsidRDefault="008E7764" w:rsidP="00974A15">
      <w:pPr>
        <w:spacing w:line="240" w:lineRule="auto"/>
        <w:ind w:left="709" w:hanging="709"/>
        <w:jc w:val="both"/>
        <w:rPr>
          <w:rFonts w:cs="David"/>
          <w:b/>
          <w:bCs/>
        </w:rPr>
      </w:pPr>
    </w:p>
    <w:p w:rsidR="008E7764" w:rsidRDefault="008E7CCD" w:rsidP="00974A15">
      <w:pPr>
        <w:spacing w:line="240" w:lineRule="auto"/>
        <w:jc w:val="both"/>
        <w:rPr>
          <w:rFonts w:cs="David"/>
          <w:b/>
          <w:bCs/>
        </w:rPr>
      </w:pPr>
      <w:r>
        <w:rPr>
          <w:rFonts w:cs="David"/>
          <w:b/>
          <w:bCs/>
        </w:rPr>
        <w:t>For the avoidance of doubt it is hereby clarified that t</w:t>
      </w:r>
      <w:r w:rsidR="008E7764">
        <w:rPr>
          <w:rFonts w:cs="David"/>
          <w:b/>
          <w:bCs/>
        </w:rPr>
        <w:t>his tender contains essential information only.  In the event of a contradiction or inconsistency between the content of this notice and the provisions of the tender documents – the contents of the tender documents prevail over the provisions of this notice.</w:t>
      </w:r>
    </w:p>
    <w:p w:rsidR="008E7764" w:rsidRPr="008E7CCD" w:rsidRDefault="008E7764" w:rsidP="00974A15">
      <w:pPr>
        <w:spacing w:line="240" w:lineRule="auto"/>
        <w:jc w:val="both"/>
        <w:rPr>
          <w:rFonts w:cs="David"/>
          <w:b/>
          <w:bCs/>
          <w:sz w:val="20"/>
          <w:szCs w:val="20"/>
        </w:rPr>
      </w:pPr>
    </w:p>
    <w:p w:rsidR="008E7764" w:rsidRPr="008E7CCD" w:rsidRDefault="008E7CCD" w:rsidP="00974A15">
      <w:pPr>
        <w:spacing w:line="240" w:lineRule="auto"/>
        <w:jc w:val="both"/>
        <w:rPr>
          <w:rFonts w:cs="David"/>
          <w:b/>
          <w:bCs/>
          <w:sz w:val="20"/>
          <w:szCs w:val="20"/>
        </w:rPr>
      </w:pPr>
      <w:r w:rsidRPr="008E7CCD">
        <w:rPr>
          <w:rFonts w:cs="David"/>
          <w:b/>
          <w:bCs/>
          <w:sz w:val="20"/>
          <w:szCs w:val="20"/>
        </w:rPr>
        <w:t>The following sentence should be added to the version in Arabic and English: "</w:t>
      </w:r>
      <w:r w:rsidR="008E7764" w:rsidRPr="008E7CCD">
        <w:rPr>
          <w:rFonts w:cs="David"/>
          <w:b/>
          <w:bCs/>
          <w:sz w:val="20"/>
          <w:szCs w:val="20"/>
        </w:rPr>
        <w:t>The tender is also published in the Hebrew language press and the determining version is the version published in Hebrew language</w:t>
      </w:r>
      <w:r w:rsidRPr="008E7CCD">
        <w:rPr>
          <w:rFonts w:cs="David"/>
          <w:b/>
          <w:bCs/>
          <w:sz w:val="20"/>
          <w:szCs w:val="20"/>
        </w:rPr>
        <w:t>"</w:t>
      </w:r>
      <w:r w:rsidR="008E7764" w:rsidRPr="008E7CCD">
        <w:rPr>
          <w:rFonts w:cs="David"/>
          <w:b/>
          <w:bCs/>
          <w:sz w:val="20"/>
          <w:szCs w:val="20"/>
        </w:rPr>
        <w:t>.</w:t>
      </w:r>
    </w:p>
    <w:p w:rsidR="008E7764" w:rsidRPr="008E7CCD" w:rsidRDefault="008E7764" w:rsidP="00974A15">
      <w:pPr>
        <w:spacing w:line="240" w:lineRule="auto"/>
        <w:ind w:left="720" w:hanging="300"/>
        <w:jc w:val="both"/>
        <w:rPr>
          <w:rFonts w:cs="David"/>
          <w:b/>
          <w:bCs/>
          <w:sz w:val="20"/>
          <w:szCs w:val="20"/>
          <w:rtl/>
        </w:rPr>
      </w:pPr>
    </w:p>
    <w:p w:rsidR="008E7764" w:rsidRPr="003C3567" w:rsidRDefault="008E7764" w:rsidP="00974A15">
      <w:pPr>
        <w:tabs>
          <w:tab w:val="left" w:pos="709"/>
        </w:tabs>
        <w:spacing w:line="240" w:lineRule="auto"/>
        <w:ind w:left="720" w:hanging="720"/>
        <w:jc w:val="both"/>
        <w:rPr>
          <w:rFonts w:asciiTheme="majorBidi" w:hAnsiTheme="majorBidi"/>
        </w:rPr>
      </w:pPr>
    </w:p>
    <w:p w:rsidR="008E7764" w:rsidRDefault="008E7764" w:rsidP="00974A15">
      <w:pPr>
        <w:tabs>
          <w:tab w:val="left" w:pos="709"/>
        </w:tabs>
        <w:spacing w:line="240" w:lineRule="auto"/>
        <w:ind w:left="720" w:hanging="720"/>
        <w:jc w:val="both"/>
        <w:rPr>
          <w:rFonts w:asciiTheme="majorBidi" w:hAnsiTheme="majorBidi"/>
        </w:rPr>
      </w:pPr>
    </w:p>
    <w:p w:rsidR="008E7764" w:rsidRPr="001E5E13" w:rsidRDefault="008E7764" w:rsidP="00974A15">
      <w:pPr>
        <w:tabs>
          <w:tab w:val="left" w:pos="709"/>
        </w:tabs>
        <w:spacing w:line="240" w:lineRule="auto"/>
        <w:ind w:left="720" w:hanging="720"/>
        <w:jc w:val="both"/>
        <w:rPr>
          <w:rFonts w:asciiTheme="majorBidi" w:hAnsiTheme="majorBidi"/>
        </w:rPr>
      </w:pPr>
    </w:p>
    <w:p w:rsidR="008E7764" w:rsidRDefault="008E7764" w:rsidP="00974A15">
      <w:pPr>
        <w:spacing w:line="240" w:lineRule="auto"/>
      </w:pPr>
    </w:p>
    <w:p w:rsidR="00531EAA" w:rsidRDefault="00531EAA" w:rsidP="00974A15">
      <w:pPr>
        <w:spacing w:line="240" w:lineRule="auto"/>
      </w:pPr>
    </w:p>
    <w:p w:rsidR="00974A15" w:rsidRDefault="00974A15">
      <w:pPr>
        <w:spacing w:line="240" w:lineRule="auto"/>
      </w:pPr>
    </w:p>
    <w:sectPr w:rsidR="00974A15" w:rsidSect="00E84008">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7764"/>
    <w:rsid w:val="00141DCE"/>
    <w:rsid w:val="0026628E"/>
    <w:rsid w:val="002746D4"/>
    <w:rsid w:val="002964FF"/>
    <w:rsid w:val="002B7FFE"/>
    <w:rsid w:val="002E1A6C"/>
    <w:rsid w:val="003A73E6"/>
    <w:rsid w:val="003D4FD2"/>
    <w:rsid w:val="00531EAA"/>
    <w:rsid w:val="00555843"/>
    <w:rsid w:val="00563F3A"/>
    <w:rsid w:val="007F34E1"/>
    <w:rsid w:val="008E7764"/>
    <w:rsid w:val="008E7CCD"/>
    <w:rsid w:val="00974A15"/>
    <w:rsid w:val="00982F48"/>
    <w:rsid w:val="00A548D3"/>
    <w:rsid w:val="00A6195C"/>
    <w:rsid w:val="00CE222C"/>
    <w:rsid w:val="00D83F8F"/>
    <w:rsid w:val="00DB2C74"/>
    <w:rsid w:val="00E84008"/>
    <w:rsid w:val="00F039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778991-C34D-4F91-AFCB-DE61C1AE0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776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8E7764"/>
    <w:rPr>
      <w:rFonts w:cs="Times New Roman"/>
      <w:color w:val="0000FF"/>
      <w:u w:val="single"/>
    </w:rPr>
  </w:style>
  <w:style w:type="paragraph" w:styleId="a3">
    <w:name w:val="List Paragraph"/>
    <w:basedOn w:val="a"/>
    <w:uiPriority w:val="34"/>
    <w:qFormat/>
    <w:rsid w:val="008E77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Rechesh@gov.il" TargetMode="External"/><Relationship Id="rId4"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390</TotalTime>
  <Pages>2</Pages>
  <Words>902</Words>
  <Characters>4514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51</cp:revision>
  <dcterms:created xsi:type="dcterms:W3CDTF">2017-03-14T14:44:00Z</dcterms:created>
  <dcterms:modified xsi:type="dcterms:W3CDTF">2017-03-15T09:57:00Z</dcterms:modified>
</cp:coreProperties>
</file>